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A4B" w:rsidRPr="00953A4B" w:rsidRDefault="00953A4B" w:rsidP="00953A4B">
      <w:pPr>
        <w:spacing w:after="144" w:line="624" w:lineRule="atLeast"/>
        <w:outlineLvl w:val="0"/>
        <w:rPr>
          <w:rFonts w:ascii="Arial" w:eastAsia="Times New Roman" w:hAnsi="Arial" w:cs="Arial"/>
          <w:b/>
          <w:bCs/>
          <w:color w:val="1E1F25"/>
          <w:kern w:val="36"/>
          <w:sz w:val="48"/>
          <w:szCs w:val="48"/>
          <w:lang w:eastAsia="ru-RU"/>
        </w:rPr>
      </w:pPr>
      <w:r w:rsidRPr="00953A4B">
        <w:rPr>
          <w:rFonts w:ascii="Arial" w:eastAsia="Times New Roman" w:hAnsi="Arial" w:cs="Arial"/>
          <w:b/>
          <w:bCs/>
          <w:color w:val="1E1F25"/>
          <w:kern w:val="36"/>
          <w:sz w:val="48"/>
          <w:szCs w:val="48"/>
          <w:lang w:eastAsia="ru-RU"/>
        </w:rPr>
        <w:t>Постановление Региональной энергетической комиссии Свердловской области № 267-ПК</w:t>
      </w:r>
    </w:p>
    <w:p w:rsidR="00953A4B" w:rsidRPr="00953A4B" w:rsidRDefault="00953A4B" w:rsidP="00953A4B">
      <w:pPr>
        <w:shd w:val="clear" w:color="auto" w:fill="E0E0C9"/>
        <w:spacing w:after="72" w:line="296" w:lineRule="atLeast"/>
        <w:outlineLvl w:val="3"/>
        <w:rPr>
          <w:rFonts w:ascii="Trebuchet MS" w:eastAsia="Times New Roman" w:hAnsi="Trebuchet MS" w:cs="Times New Roman"/>
          <w:b/>
          <w:bCs/>
          <w:color w:val="1E1F25"/>
          <w:sz w:val="23"/>
          <w:szCs w:val="23"/>
          <w:lang w:eastAsia="ru-RU"/>
        </w:rPr>
      </w:pPr>
      <w:r w:rsidRPr="00953A4B">
        <w:rPr>
          <w:rFonts w:ascii="Trebuchet MS" w:eastAsia="Times New Roman" w:hAnsi="Trebuchet MS" w:cs="Times New Roman"/>
          <w:b/>
          <w:bCs/>
          <w:color w:val="1E1F25"/>
          <w:sz w:val="23"/>
          <w:szCs w:val="23"/>
          <w:lang w:eastAsia="ru-RU"/>
        </w:rPr>
        <w:t>Первое опубликование документа</w:t>
      </w:r>
    </w:p>
    <w:p w:rsidR="00953A4B" w:rsidRPr="00953A4B" w:rsidRDefault="00953A4B" w:rsidP="00953A4B">
      <w:pPr>
        <w:shd w:val="clear" w:color="auto" w:fill="E0E0C9"/>
        <w:spacing w:before="156" w:line="240" w:lineRule="auto"/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</w:pPr>
      <w:r w:rsidRPr="00953A4B">
        <w:rPr>
          <w:rFonts w:ascii="Georgia" w:eastAsia="Times New Roman" w:hAnsi="Georgia" w:cs="Times New Roman"/>
          <w:color w:val="1E1F25"/>
          <w:sz w:val="24"/>
          <w:szCs w:val="24"/>
          <w:shd w:val="clear" w:color="auto" w:fill="FBC609"/>
          <w:lang w:eastAsia="ru-RU"/>
        </w:rPr>
        <w:t>www.pravo.gov66.ru</w:t>
      </w:r>
      <w:r w:rsidRPr="00953A4B"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  <w:t> Опубликование № 24240 от 27 декабря 2019 г.</w:t>
      </w:r>
    </w:p>
    <w:p w:rsidR="00953A4B" w:rsidRPr="00953A4B" w:rsidRDefault="00953A4B" w:rsidP="00953A4B">
      <w:pPr>
        <w:spacing w:before="100" w:beforeAutospacing="1" w:after="72" w:line="312" w:lineRule="atLeast"/>
        <w:outlineLvl w:val="3"/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</w:pPr>
      <w:r w:rsidRPr="00953A4B"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  <w:t>Полное название документа</w:t>
      </w:r>
    </w:p>
    <w:p w:rsidR="00953A4B" w:rsidRPr="00953A4B" w:rsidRDefault="00953A4B" w:rsidP="00953A4B">
      <w:pPr>
        <w:spacing w:before="156" w:after="156" w:line="240" w:lineRule="auto"/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</w:pPr>
      <w:r w:rsidRPr="00953A4B"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  <w:t>Об установлении стандартизированных тарифных ставок, ставок за единицу максимальной мощности и формул платы за технологическое присоединение к электрическим сетям сетевых организаций на территории Свердловской области на 2020 год</w:t>
      </w:r>
    </w:p>
    <w:p w:rsidR="00953A4B" w:rsidRPr="00953A4B" w:rsidRDefault="00953A4B" w:rsidP="00953A4B">
      <w:pPr>
        <w:spacing w:before="100" w:beforeAutospacing="1" w:after="72" w:line="312" w:lineRule="atLeast"/>
        <w:outlineLvl w:val="3"/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</w:pPr>
      <w:r w:rsidRPr="00953A4B"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  <w:t>Номер документа</w:t>
      </w:r>
    </w:p>
    <w:p w:rsidR="00953A4B" w:rsidRPr="00953A4B" w:rsidRDefault="00953A4B" w:rsidP="00953A4B">
      <w:pPr>
        <w:spacing w:before="156" w:after="156" w:line="240" w:lineRule="auto"/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</w:pPr>
      <w:r w:rsidRPr="00953A4B"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  <w:t>267-ПК</w:t>
      </w:r>
    </w:p>
    <w:p w:rsidR="00953A4B" w:rsidRPr="00953A4B" w:rsidRDefault="00953A4B" w:rsidP="00953A4B">
      <w:pPr>
        <w:spacing w:before="100" w:beforeAutospacing="1" w:after="72" w:line="312" w:lineRule="atLeast"/>
        <w:outlineLvl w:val="3"/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</w:pPr>
      <w:r w:rsidRPr="00953A4B"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  <w:t>Источник документа</w:t>
      </w:r>
    </w:p>
    <w:p w:rsidR="00953A4B" w:rsidRPr="00953A4B" w:rsidRDefault="00953A4B" w:rsidP="00953A4B">
      <w:pPr>
        <w:spacing w:before="156" w:after="156" w:line="240" w:lineRule="auto"/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</w:pPr>
      <w:r w:rsidRPr="00953A4B"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  <w:t>Региональная энергетическая комиссия Свердловской области</w:t>
      </w:r>
    </w:p>
    <w:p w:rsidR="00953A4B" w:rsidRPr="00953A4B" w:rsidRDefault="00953A4B" w:rsidP="00953A4B">
      <w:pPr>
        <w:spacing w:before="156" w:after="156" w:line="240" w:lineRule="auto"/>
        <w:rPr>
          <w:rFonts w:ascii="Georgia" w:eastAsia="Times New Roman" w:hAnsi="Georgia" w:cs="Times New Roman"/>
          <w:color w:val="1E1F25"/>
          <w:lang w:eastAsia="ru-RU"/>
        </w:rPr>
      </w:pPr>
      <w:hyperlink r:id="rId4" w:anchor="results" w:history="1">
        <w:r w:rsidRPr="00953A4B">
          <w:rPr>
            <w:rFonts w:ascii="Trebuchet MS" w:eastAsia="Times New Roman" w:hAnsi="Trebuchet MS" w:cs="Times New Roman"/>
            <w:color w:val="720093"/>
            <w:u w:val="single"/>
            <w:lang w:eastAsia="ru-RU"/>
          </w:rPr>
          <w:t>Все документы источника</w:t>
        </w:r>
      </w:hyperlink>
    </w:p>
    <w:p w:rsidR="00953A4B" w:rsidRPr="00953A4B" w:rsidRDefault="00953A4B" w:rsidP="00953A4B">
      <w:pPr>
        <w:spacing w:before="100" w:beforeAutospacing="1" w:after="72" w:line="312" w:lineRule="atLeast"/>
        <w:outlineLvl w:val="3"/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</w:pPr>
      <w:r w:rsidRPr="00953A4B"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  <w:t>Кто подписал</w:t>
      </w:r>
    </w:p>
    <w:p w:rsidR="00953A4B" w:rsidRPr="00953A4B" w:rsidRDefault="00953A4B" w:rsidP="00953A4B">
      <w:pPr>
        <w:spacing w:before="156" w:after="156" w:line="240" w:lineRule="auto"/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</w:pPr>
      <w:r w:rsidRPr="00953A4B"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  <w:t>Председатель Региональной энергетической комиссии Свердловской области, В.В. Гришанов</w:t>
      </w:r>
    </w:p>
    <w:p w:rsidR="00953A4B" w:rsidRPr="00953A4B" w:rsidRDefault="00953A4B" w:rsidP="00953A4B">
      <w:pPr>
        <w:spacing w:before="100" w:beforeAutospacing="1" w:after="72" w:line="312" w:lineRule="atLeast"/>
        <w:outlineLvl w:val="3"/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</w:pPr>
      <w:r w:rsidRPr="00953A4B"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  <w:t>Дата подписания</w:t>
      </w:r>
    </w:p>
    <w:p w:rsidR="00953A4B" w:rsidRPr="00953A4B" w:rsidRDefault="00953A4B" w:rsidP="00953A4B">
      <w:pPr>
        <w:spacing w:before="156" w:after="156" w:line="240" w:lineRule="auto"/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</w:pPr>
      <w:r w:rsidRPr="00953A4B"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  <w:t>25 декабря 2019 г.</w:t>
      </w:r>
    </w:p>
    <w:p w:rsidR="00471145" w:rsidRDefault="00471145">
      <w:bookmarkStart w:id="0" w:name="_GoBack"/>
      <w:bookmarkEnd w:id="0"/>
    </w:p>
    <w:sectPr w:rsidR="00471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F01"/>
    <w:rsid w:val="00471145"/>
    <w:rsid w:val="00665F01"/>
    <w:rsid w:val="0095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49937"/>
  <w15:chartTrackingRefBased/>
  <w15:docId w15:val="{953926C0-A0F4-4AF7-86F7-721B24544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4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7723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97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613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o.gov66.ru/search/?law_type=&amp;document_source=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665</Characters>
  <Application>Microsoft Office Word</Application>
  <DocSecurity>0</DocSecurity>
  <Lines>5</Lines>
  <Paragraphs>1</Paragraphs>
  <ScaleCrop>false</ScaleCrop>
  <Company>SPecialiST RePack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2019-12-31T05:28:00Z</dcterms:created>
  <dcterms:modified xsi:type="dcterms:W3CDTF">2019-12-31T05:29:00Z</dcterms:modified>
</cp:coreProperties>
</file>